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9A" w:rsidRDefault="00D40C9A">
      <w:pPr>
        <w:pStyle w:val="EndnoteText"/>
        <w:rPr>
          <w:lang w:val="en-US"/>
        </w:rPr>
      </w:pPr>
      <w:bookmarkStart w:id="0" w:name="_GoBack"/>
      <w:bookmarkEnd w:id="0"/>
    </w:p>
    <w:p w:rsidR="00D40C9A" w:rsidRDefault="00D40C9A">
      <w:pPr>
        <w:pStyle w:val="EndnoteText"/>
        <w:rPr>
          <w:lang w:val="en-US"/>
        </w:rPr>
      </w:pPr>
    </w:p>
    <w:p w:rsidR="00D40C9A" w:rsidRDefault="00D40C9A">
      <w:pPr>
        <w:pStyle w:val="EndnoteText"/>
        <w:rPr>
          <w:lang w:val="en-US"/>
        </w:rPr>
      </w:pPr>
    </w:p>
    <w:p w:rsidR="00D40C9A" w:rsidRDefault="00D40C9A">
      <w:pPr>
        <w:pStyle w:val="EndnoteText"/>
        <w:rPr>
          <w:lang w:val="en-US"/>
        </w:rPr>
      </w:pPr>
    </w:p>
    <w:p w:rsidR="00D40C9A" w:rsidRDefault="00D40C9A">
      <w:pPr>
        <w:pStyle w:val="EndnoteText"/>
        <w:rPr>
          <w:lang w:val="en-US"/>
        </w:rPr>
      </w:pPr>
    </w:p>
    <w:p w:rsidR="00D40C9A" w:rsidRDefault="00D40C9A">
      <w:pPr>
        <w:pStyle w:val="EndnoteText"/>
        <w:rPr>
          <w:lang w:val="en-US"/>
        </w:rPr>
      </w:pPr>
    </w:p>
    <w:tbl>
      <w:tblPr>
        <w:tblW w:w="0" w:type="auto"/>
        <w:tblLayout w:type="fixed"/>
        <w:tblLook w:val="0000" w:firstRow="0" w:lastRow="0" w:firstColumn="0" w:lastColumn="0" w:noHBand="0" w:noVBand="0"/>
      </w:tblPr>
      <w:tblGrid>
        <w:gridCol w:w="4621"/>
        <w:gridCol w:w="4621"/>
      </w:tblGrid>
      <w:tr w:rsidR="00D40C9A">
        <w:tblPrEx>
          <w:tblCellMar>
            <w:top w:w="0" w:type="dxa"/>
            <w:bottom w:w="0" w:type="dxa"/>
          </w:tblCellMar>
        </w:tblPrEx>
        <w:tc>
          <w:tcPr>
            <w:tcW w:w="4621" w:type="dxa"/>
          </w:tcPr>
          <w:p w:rsidR="00D40C9A" w:rsidRDefault="00D40C9A">
            <w:pPr>
              <w:pStyle w:val="EndnoteText"/>
              <w:rPr>
                <w:lang w:val="en-US"/>
              </w:rPr>
            </w:pPr>
          </w:p>
          <w:p w:rsidR="00D40C9A" w:rsidRDefault="00D40C9A">
            <w:pPr>
              <w:pStyle w:val="EndnoteText"/>
              <w:rPr>
                <w:lang w:val="en-US"/>
              </w:rPr>
            </w:pPr>
          </w:p>
          <w:p w:rsidR="00D40C9A" w:rsidRDefault="00220216">
            <w:pPr>
              <w:pStyle w:val="EndnoteText"/>
              <w:rPr>
                <w:lang w:val="en-US"/>
              </w:rPr>
            </w:pPr>
            <w:bookmarkStart w:id="1" w:name="RecipientsName"/>
            <w:r>
              <w:rPr>
                <w:lang w:val="en-US"/>
              </w:rPr>
              <w:t>Mr Duncan Smith</w:t>
            </w:r>
            <w:bookmarkEnd w:id="1"/>
          </w:p>
          <w:p w:rsidR="00D40C9A" w:rsidRDefault="00220216">
            <w:pPr>
              <w:pStyle w:val="EndnoteText"/>
              <w:rPr>
                <w:lang w:val="en-US"/>
              </w:rPr>
            </w:pPr>
            <w:bookmarkStart w:id="2" w:name="Address1"/>
            <w:r>
              <w:rPr>
                <w:lang w:val="en-US"/>
              </w:rPr>
              <w:t>West Devon Borough Council</w:t>
            </w:r>
            <w:bookmarkEnd w:id="2"/>
          </w:p>
          <w:p w:rsidR="00D40C9A" w:rsidRDefault="00220216">
            <w:pPr>
              <w:pStyle w:val="EndnoteText"/>
              <w:rPr>
                <w:lang w:val="en-US"/>
              </w:rPr>
            </w:pPr>
            <w:bookmarkStart w:id="3" w:name="Address2"/>
            <w:r>
              <w:rPr>
                <w:lang w:val="en-US"/>
              </w:rPr>
              <w:t>Forward Planning</w:t>
            </w:r>
            <w:bookmarkEnd w:id="3"/>
          </w:p>
          <w:p w:rsidR="00D40C9A" w:rsidRDefault="00220216">
            <w:pPr>
              <w:pStyle w:val="EndnoteText"/>
              <w:rPr>
                <w:lang w:val="en-US"/>
              </w:rPr>
            </w:pPr>
            <w:bookmarkStart w:id="4" w:name="Address3"/>
            <w:r>
              <w:rPr>
                <w:lang w:val="en-US"/>
              </w:rPr>
              <w:t>Kilworthy Park</w:t>
            </w:r>
            <w:bookmarkEnd w:id="4"/>
          </w:p>
          <w:p w:rsidR="00D40C9A" w:rsidRDefault="00220216">
            <w:pPr>
              <w:pStyle w:val="EndnoteText"/>
              <w:rPr>
                <w:lang w:val="en-US"/>
              </w:rPr>
            </w:pPr>
            <w:bookmarkStart w:id="5" w:name="Address4"/>
            <w:r>
              <w:rPr>
                <w:lang w:val="en-US"/>
              </w:rPr>
              <w:t>Tavistock</w:t>
            </w:r>
            <w:bookmarkEnd w:id="5"/>
          </w:p>
          <w:p w:rsidR="00D40C9A" w:rsidRDefault="00220216">
            <w:pPr>
              <w:pStyle w:val="EndnoteText"/>
              <w:rPr>
                <w:lang w:val="en-US"/>
              </w:rPr>
            </w:pPr>
            <w:bookmarkStart w:id="6" w:name="Address5"/>
            <w:r>
              <w:rPr>
                <w:lang w:val="en-US"/>
              </w:rPr>
              <w:t>Devon</w:t>
            </w:r>
            <w:bookmarkEnd w:id="6"/>
          </w:p>
          <w:p w:rsidR="00D40C9A" w:rsidRDefault="00220216">
            <w:pPr>
              <w:pStyle w:val="EndnoteText"/>
              <w:rPr>
                <w:lang w:val="en-US"/>
              </w:rPr>
            </w:pPr>
            <w:bookmarkStart w:id="7" w:name="Address6"/>
            <w:r>
              <w:rPr>
                <w:lang w:val="en-US"/>
              </w:rPr>
              <w:t>PL19 0BZ</w:t>
            </w:r>
            <w:bookmarkEnd w:id="7"/>
          </w:p>
          <w:p w:rsidR="00D40C9A" w:rsidRDefault="00D40C9A">
            <w:pPr>
              <w:pStyle w:val="EndnoteText"/>
              <w:rPr>
                <w:lang w:val="en-US"/>
              </w:rPr>
            </w:pPr>
            <w:bookmarkStart w:id="8" w:name="RecordedDelivery"/>
            <w:bookmarkEnd w:id="8"/>
          </w:p>
          <w:p w:rsidR="00D40C9A" w:rsidRDefault="00D40C9A">
            <w:pPr>
              <w:pStyle w:val="EndnoteText"/>
              <w:rPr>
                <w:lang w:val="en-US"/>
              </w:rPr>
            </w:pPr>
            <w:bookmarkStart w:id="9" w:name="FirstClass"/>
            <w:bookmarkEnd w:id="9"/>
          </w:p>
          <w:p w:rsidR="00D40C9A" w:rsidRDefault="00D40C9A">
            <w:pPr>
              <w:pStyle w:val="EndnoteText"/>
              <w:rPr>
                <w:lang w:val="en-US"/>
              </w:rPr>
            </w:pPr>
          </w:p>
          <w:p w:rsidR="00D40C9A" w:rsidRDefault="00D40C9A">
            <w:pPr>
              <w:pStyle w:val="EndnoteText"/>
              <w:rPr>
                <w:lang w:val="en-US"/>
              </w:rPr>
            </w:pPr>
          </w:p>
        </w:tc>
        <w:tc>
          <w:tcPr>
            <w:tcW w:w="4621" w:type="dxa"/>
          </w:tcPr>
          <w:p w:rsidR="00D40C9A" w:rsidRDefault="00D40C9A">
            <w:pPr>
              <w:pStyle w:val="EndnoteText"/>
              <w:rPr>
                <w:b/>
                <w:lang w:val="en-US"/>
              </w:rPr>
            </w:pPr>
          </w:p>
          <w:p w:rsidR="00D40C9A" w:rsidRDefault="00D40C9A">
            <w:pPr>
              <w:pStyle w:val="EndnoteText"/>
              <w:rPr>
                <w:b/>
                <w:lang w:val="en-US"/>
              </w:rPr>
            </w:pPr>
          </w:p>
          <w:p w:rsidR="00D40C9A" w:rsidRDefault="00D40C9A">
            <w:pPr>
              <w:pStyle w:val="EndnoteText"/>
              <w:rPr>
                <w:lang w:val="en-US"/>
              </w:rPr>
            </w:pPr>
            <w:r>
              <w:rPr>
                <w:b/>
                <w:lang w:val="en-US"/>
              </w:rPr>
              <w:t>Our ref:</w:t>
            </w:r>
            <w:r>
              <w:rPr>
                <w:lang w:val="en-US"/>
              </w:rPr>
              <w:tab/>
            </w:r>
            <w:bookmarkStart w:id="10" w:name="OurRef"/>
            <w:r w:rsidR="00220216">
              <w:rPr>
                <w:lang w:val="en-US"/>
              </w:rPr>
              <w:t>DC/2014/115021/AP-10/PO1-L01</w:t>
            </w:r>
            <w:bookmarkEnd w:id="10"/>
          </w:p>
          <w:p w:rsidR="00D40C9A" w:rsidRDefault="00D40C9A">
            <w:pPr>
              <w:pStyle w:val="EndnoteText"/>
              <w:rPr>
                <w:lang w:val="en-US"/>
              </w:rPr>
            </w:pPr>
            <w:r>
              <w:rPr>
                <w:b/>
                <w:lang w:val="en-US"/>
              </w:rPr>
              <w:t>Your ref:</w:t>
            </w:r>
            <w:r>
              <w:rPr>
                <w:lang w:val="en-US"/>
              </w:rPr>
              <w:tab/>
            </w:r>
            <w:bookmarkStart w:id="11" w:name="YourRef"/>
            <w:bookmarkEnd w:id="11"/>
          </w:p>
          <w:p w:rsidR="00D40C9A" w:rsidRDefault="00D40C9A">
            <w:pPr>
              <w:pStyle w:val="EndnoteText"/>
              <w:rPr>
                <w:lang w:val="en-US"/>
              </w:rPr>
            </w:pPr>
          </w:p>
          <w:p w:rsidR="00D40C9A" w:rsidRDefault="00D40C9A">
            <w:pPr>
              <w:pStyle w:val="EndnoteText"/>
              <w:rPr>
                <w:lang w:val="en-US"/>
              </w:rPr>
            </w:pPr>
            <w:r>
              <w:rPr>
                <w:b/>
                <w:lang w:val="en-US"/>
              </w:rPr>
              <w:t>Date:</w:t>
            </w:r>
            <w:r>
              <w:rPr>
                <w:b/>
                <w:lang w:val="en-US"/>
              </w:rPr>
              <w:tab/>
            </w:r>
            <w:r>
              <w:rPr>
                <w:lang w:val="en-US"/>
              </w:rPr>
              <w:tab/>
            </w:r>
            <w:bookmarkStart w:id="12" w:name="LetterDate"/>
            <w:r w:rsidR="00220216">
              <w:rPr>
                <w:lang w:val="en-US"/>
              </w:rPr>
              <w:t>05 August 2020</w:t>
            </w:r>
            <w:bookmarkEnd w:id="12"/>
          </w:p>
          <w:p w:rsidR="00D40C9A" w:rsidRDefault="00D40C9A">
            <w:pPr>
              <w:pStyle w:val="EndnoteText"/>
              <w:rPr>
                <w:lang w:val="en-US"/>
              </w:rPr>
            </w:pPr>
          </w:p>
          <w:p w:rsidR="00D40C9A" w:rsidRDefault="00D40C9A">
            <w:pPr>
              <w:pStyle w:val="EndnoteText"/>
              <w:rPr>
                <w:lang w:val="en-US"/>
              </w:rPr>
            </w:pPr>
          </w:p>
        </w:tc>
      </w:tr>
    </w:tbl>
    <w:p w:rsidR="00D40C9A" w:rsidRPr="00D63343" w:rsidRDefault="00D40C9A" w:rsidP="00931FF8">
      <w:pPr>
        <w:pStyle w:val="EndnoteText"/>
        <w:jc w:val="both"/>
        <w:rPr>
          <w:lang w:val="en-US"/>
        </w:rPr>
      </w:pPr>
    </w:p>
    <w:p w:rsidR="00D40C9A" w:rsidRPr="00D63343" w:rsidRDefault="00D40C9A" w:rsidP="00931FF8">
      <w:pPr>
        <w:pStyle w:val="EndnoteText"/>
        <w:jc w:val="both"/>
        <w:outlineLvl w:val="0"/>
        <w:rPr>
          <w:rFonts w:cs="Arial"/>
          <w:szCs w:val="24"/>
          <w:lang w:val="en-US"/>
        </w:rPr>
      </w:pPr>
      <w:r w:rsidRPr="00D63343">
        <w:rPr>
          <w:rFonts w:cs="Arial"/>
          <w:szCs w:val="24"/>
          <w:lang w:val="en-US"/>
        </w:rPr>
        <w:t xml:space="preserve">Dear </w:t>
      </w:r>
      <w:bookmarkStart w:id="13" w:name="Dear"/>
      <w:r w:rsidR="00220216" w:rsidRPr="00D63343">
        <w:rPr>
          <w:rFonts w:cs="Arial"/>
          <w:szCs w:val="24"/>
          <w:lang w:val="en-US"/>
        </w:rPr>
        <w:t>Mr Smith</w:t>
      </w:r>
      <w:bookmarkEnd w:id="13"/>
    </w:p>
    <w:p w:rsidR="00D40C9A" w:rsidRPr="00D63343" w:rsidRDefault="00D40C9A" w:rsidP="00931FF8">
      <w:pPr>
        <w:pStyle w:val="EndnoteText"/>
        <w:jc w:val="both"/>
        <w:rPr>
          <w:rFonts w:cs="Arial"/>
          <w:szCs w:val="24"/>
          <w:lang w:val="en-US"/>
        </w:rPr>
      </w:pPr>
    </w:p>
    <w:p w:rsidR="00D40C9A" w:rsidRPr="00D63343" w:rsidRDefault="007E2B4F" w:rsidP="00931FF8">
      <w:pPr>
        <w:pStyle w:val="EndnoteText"/>
        <w:jc w:val="both"/>
        <w:rPr>
          <w:rFonts w:cs="Arial"/>
          <w:b/>
          <w:bCs/>
          <w:szCs w:val="24"/>
        </w:rPr>
      </w:pPr>
      <w:bookmarkStart w:id="14" w:name="SiteDescription"/>
      <w:bookmarkEnd w:id="14"/>
      <w:r w:rsidRPr="00D63343">
        <w:rPr>
          <w:rFonts w:cs="Arial"/>
          <w:b/>
          <w:bCs/>
          <w:szCs w:val="24"/>
        </w:rPr>
        <w:t>Bridestowe and Sourton Neighbourhood Development Plan 2016 – 2034 (Regulation 16 version)</w:t>
      </w:r>
    </w:p>
    <w:p w:rsidR="007E2B4F" w:rsidRPr="00D63343" w:rsidRDefault="007E2B4F" w:rsidP="00931FF8">
      <w:pPr>
        <w:pStyle w:val="EndnoteText"/>
        <w:jc w:val="both"/>
        <w:rPr>
          <w:rFonts w:cs="Arial"/>
          <w:szCs w:val="24"/>
          <w:lang w:val="en-US"/>
        </w:rPr>
      </w:pPr>
    </w:p>
    <w:p w:rsidR="007E2B4F" w:rsidRPr="00D63343" w:rsidRDefault="007E2B4F" w:rsidP="00931FF8">
      <w:pPr>
        <w:jc w:val="both"/>
        <w:rPr>
          <w:lang w:val="en-US"/>
        </w:rPr>
      </w:pPr>
      <w:bookmarkStart w:id="15" w:name="Contents"/>
      <w:bookmarkEnd w:id="15"/>
      <w:r w:rsidRPr="00D63343">
        <w:rPr>
          <w:lang w:val="en-US"/>
        </w:rPr>
        <w:t xml:space="preserve">Thank you for your consultation of </w:t>
      </w:r>
      <w:r w:rsidR="00E076DB" w:rsidRPr="00D63343">
        <w:rPr>
          <w:lang w:val="en-US"/>
        </w:rPr>
        <w:t>17 June</w:t>
      </w:r>
      <w:r w:rsidRPr="00D63343">
        <w:rPr>
          <w:lang w:val="en-US"/>
        </w:rPr>
        <w:t xml:space="preserve"> 20</w:t>
      </w:r>
      <w:r w:rsidR="00E076DB" w:rsidRPr="00D63343">
        <w:rPr>
          <w:lang w:val="en-US"/>
        </w:rPr>
        <w:t>20</w:t>
      </w:r>
      <w:r w:rsidRPr="00D63343">
        <w:rPr>
          <w:lang w:val="en-US"/>
        </w:rPr>
        <w:t xml:space="preserve"> providing us with the opportunity to comment on the submission version of the Bridestowe and Sourton neighbourhood plan.</w:t>
      </w:r>
    </w:p>
    <w:p w:rsidR="007E2B4F" w:rsidRDefault="007E2B4F" w:rsidP="00931FF8">
      <w:pPr>
        <w:jc w:val="both"/>
        <w:rPr>
          <w:lang w:val="en-US"/>
        </w:rPr>
      </w:pPr>
    </w:p>
    <w:p w:rsidR="00E25BC6" w:rsidRPr="00E25BC6" w:rsidRDefault="00E25BC6" w:rsidP="00931FF8">
      <w:pPr>
        <w:jc w:val="both"/>
        <w:rPr>
          <w:b/>
          <w:lang w:val="en-US"/>
        </w:rPr>
      </w:pPr>
      <w:r w:rsidRPr="00E25BC6">
        <w:rPr>
          <w:b/>
          <w:lang w:val="en-US"/>
        </w:rPr>
        <w:t>Environment Agency position</w:t>
      </w:r>
    </w:p>
    <w:p w:rsidR="00E25BC6" w:rsidRDefault="00E25BC6" w:rsidP="00931FF8">
      <w:pPr>
        <w:jc w:val="both"/>
      </w:pPr>
      <w:r w:rsidRPr="00D63343">
        <w:t>W</w:t>
      </w:r>
      <w:r>
        <w:t>hile w</w:t>
      </w:r>
      <w:r w:rsidRPr="00D63343">
        <w:t>e support the neighbou</w:t>
      </w:r>
      <w:r>
        <w:t xml:space="preserve">rhood plan’s overarching vision, </w:t>
      </w:r>
      <w:r w:rsidRPr="00D63343">
        <w:t>objectives</w:t>
      </w:r>
      <w:r>
        <w:t xml:space="preserve"> and environmental policies, we</w:t>
      </w:r>
      <w:r w:rsidRPr="00D63343">
        <w:t xml:space="preserve"> have some concerns about the allocation shown in Policy H3a – Land Adjacent to the Cemetery because this site includes an area of </w:t>
      </w:r>
      <w:r>
        <w:t xml:space="preserve">land in flood plain </w:t>
      </w:r>
      <w:r w:rsidRPr="00D63343">
        <w:t xml:space="preserve">within the red line boundary.  </w:t>
      </w:r>
      <w:r>
        <w:t xml:space="preserve">There is no evidence provided that the flood risk Sequential Test has been undertaken.  </w:t>
      </w:r>
    </w:p>
    <w:p w:rsidR="00E25BC6" w:rsidRDefault="00E25BC6" w:rsidP="00931FF8">
      <w:pPr>
        <w:jc w:val="both"/>
      </w:pPr>
    </w:p>
    <w:p w:rsidR="00E25BC6" w:rsidRDefault="00E25BC6" w:rsidP="00931FF8">
      <w:pPr>
        <w:jc w:val="both"/>
        <w:rPr>
          <w:lang w:val="en-US"/>
        </w:rPr>
      </w:pPr>
      <w:r>
        <w:t xml:space="preserve">Our detailed comments on the plan are provided below.  </w:t>
      </w:r>
    </w:p>
    <w:p w:rsidR="00E25BC6" w:rsidRDefault="00E25BC6" w:rsidP="00931FF8">
      <w:pPr>
        <w:jc w:val="both"/>
        <w:rPr>
          <w:lang w:val="en-US"/>
        </w:rPr>
      </w:pPr>
    </w:p>
    <w:p w:rsidR="00E25BC6" w:rsidRPr="00E25BC6" w:rsidRDefault="00E25BC6" w:rsidP="00931FF8">
      <w:pPr>
        <w:jc w:val="both"/>
        <w:rPr>
          <w:b/>
          <w:lang w:val="en-US"/>
        </w:rPr>
      </w:pPr>
      <w:r w:rsidRPr="00E25BC6">
        <w:rPr>
          <w:b/>
          <w:lang w:val="en-US"/>
        </w:rPr>
        <w:t xml:space="preserve">Comments </w:t>
      </w:r>
    </w:p>
    <w:p w:rsidR="007E2B4F" w:rsidRPr="00D63343" w:rsidRDefault="007E2B4F" w:rsidP="00931FF8">
      <w:pPr>
        <w:jc w:val="both"/>
      </w:pPr>
      <w:r w:rsidRPr="00D63343">
        <w:t>We support</w:t>
      </w:r>
      <w:r w:rsidR="00E076DB" w:rsidRPr="00D63343">
        <w:t xml:space="preserve"> </w:t>
      </w:r>
      <w:r w:rsidRPr="00D63343">
        <w:t xml:space="preserve">the neighbourhood plan’s overarching vision/objectives.  In particular we are supportive of the requirement for </w:t>
      </w:r>
      <w:r w:rsidR="00E076DB" w:rsidRPr="00D63343">
        <w:t xml:space="preserve">development to be sustainable and not detrimental to the environment.  We also welcome the aims to conserve and enhance biodiversity and to encourage low carbon development.  </w:t>
      </w:r>
    </w:p>
    <w:p w:rsidR="00E076DB" w:rsidRPr="00D63343" w:rsidRDefault="00E076DB" w:rsidP="00931FF8">
      <w:pPr>
        <w:jc w:val="both"/>
      </w:pPr>
    </w:p>
    <w:p w:rsidR="00E076DB" w:rsidRPr="00D63343" w:rsidRDefault="00E076DB" w:rsidP="00931FF8">
      <w:pPr>
        <w:jc w:val="both"/>
      </w:pPr>
      <w:r w:rsidRPr="00D63343">
        <w:t xml:space="preserve">We are pleased to see that some environmental policies have been introduced in this version of the plan e.g. Policy H8 Flood Risk and Policy EH4 Wildlife Protection.  </w:t>
      </w:r>
    </w:p>
    <w:p w:rsidR="00E076DB" w:rsidRPr="00D63343" w:rsidRDefault="00E076DB" w:rsidP="00931FF8">
      <w:pPr>
        <w:jc w:val="both"/>
      </w:pPr>
    </w:p>
    <w:p w:rsidR="00E076DB" w:rsidRPr="00D63343" w:rsidRDefault="00E076DB" w:rsidP="00931FF8">
      <w:pPr>
        <w:jc w:val="both"/>
      </w:pPr>
      <w:r w:rsidRPr="00D63343">
        <w:t xml:space="preserve">We welcome the requirement in Policy H8 Flood Risk </w:t>
      </w:r>
      <w:r w:rsidR="00B55FBE" w:rsidRPr="00D63343">
        <w:t xml:space="preserve">for development to be located away from areas at risk of flooding.  However, we have some concerns about the allocation shown in Policy H3a – Land Adjacent to the Cemetery because this site includes an area of </w:t>
      </w:r>
      <w:r w:rsidR="00D63343">
        <w:t xml:space="preserve">land in </w:t>
      </w:r>
      <w:r w:rsidR="00B55FBE" w:rsidRPr="00D63343">
        <w:t xml:space="preserve">Flood Zone 3 </w:t>
      </w:r>
      <w:r w:rsidR="00D63343">
        <w:t xml:space="preserve">(high probability of flooding) </w:t>
      </w:r>
      <w:r w:rsidR="00B55FBE" w:rsidRPr="00D63343">
        <w:t xml:space="preserve">within the red line boundary.  There is no explanation in the supporting text </w:t>
      </w:r>
      <w:r w:rsidR="00D63343">
        <w:t>regarding flood risk or stating</w:t>
      </w:r>
      <w:r w:rsidR="00B55FBE" w:rsidRPr="00D63343">
        <w:t xml:space="preserve"> </w:t>
      </w:r>
      <w:r w:rsidR="00B55FBE" w:rsidRPr="00D63343">
        <w:lastRenderedPageBreak/>
        <w:t>that the flo</w:t>
      </w:r>
      <w:r w:rsidR="00D63343">
        <w:t>od risk Sequential Test w</w:t>
      </w:r>
      <w:r w:rsidR="00285B6C">
        <w:t>as undertaken prior to the inclusion of</w:t>
      </w:r>
      <w:r w:rsidR="00B55FBE" w:rsidRPr="00D63343">
        <w:t xml:space="preserve"> this allocation.  If the Sequential T</w:t>
      </w:r>
      <w:r w:rsidR="00285B6C">
        <w:t>est has not been undertaken,</w:t>
      </w:r>
      <w:r w:rsidR="00B55FBE" w:rsidRPr="00D63343">
        <w:t xml:space="preserve"> this would be contrary to the NPPF and </w:t>
      </w:r>
      <w:r w:rsidR="00497FE4">
        <w:t>may</w:t>
      </w:r>
      <w:r w:rsidR="00285B6C">
        <w:t xml:space="preserve"> be</w:t>
      </w:r>
      <w:r w:rsidR="00D63343">
        <w:t xml:space="preserve"> considered </w:t>
      </w:r>
      <w:r w:rsidR="00285B6C">
        <w:t>in</w:t>
      </w:r>
      <w:r w:rsidR="00D63343">
        <w:t>consistent with the Joint Local Plan, so</w:t>
      </w:r>
      <w:r w:rsidR="00B55FBE" w:rsidRPr="00D63343">
        <w:t xml:space="preserve"> may result in the NDP being found unsound.  </w:t>
      </w:r>
    </w:p>
    <w:p w:rsidR="00B55FBE" w:rsidRPr="00D63343" w:rsidRDefault="00B55FBE" w:rsidP="00931FF8">
      <w:pPr>
        <w:jc w:val="both"/>
      </w:pPr>
    </w:p>
    <w:p w:rsidR="00B55FBE" w:rsidRPr="00D63343" w:rsidRDefault="00B55FBE" w:rsidP="00931FF8">
      <w:pPr>
        <w:jc w:val="both"/>
        <w:rPr>
          <w:rFonts w:cs="Arial"/>
          <w:color w:val="000000"/>
          <w:szCs w:val="24"/>
        </w:rPr>
      </w:pPr>
      <w:r w:rsidRPr="00D63343">
        <w:t>To overcome this concern we would recommend that the si</w:t>
      </w:r>
      <w:r w:rsidR="00285B6C">
        <w:t>te boundary is re-drawn to exclude</w:t>
      </w:r>
      <w:r w:rsidRPr="00D63343">
        <w:t xml:space="preserve"> Flood Zone 3.  If there is no flood zone within the allocation </w:t>
      </w:r>
      <w:r w:rsidR="00285B6C">
        <w:t xml:space="preserve">boundary, the Sequential Test would not be required.  </w:t>
      </w:r>
      <w:r w:rsidRPr="00D63343">
        <w:t>Nevertheless, we would</w:t>
      </w:r>
      <w:r w:rsidR="00931FF8">
        <w:t xml:space="preserve"> still</w:t>
      </w:r>
      <w:r w:rsidRPr="00D63343">
        <w:t xml:space="preserve"> advise that the policy wording is altered because we consider that a site specific Flood Risk Assessment (</w:t>
      </w:r>
      <w:r w:rsidR="00931FF8">
        <w:rPr>
          <w:rFonts w:cs="Arial"/>
          <w:color w:val="000000"/>
          <w:szCs w:val="24"/>
        </w:rPr>
        <w:t xml:space="preserve">FRA) will </w:t>
      </w:r>
      <w:r w:rsidRPr="00D63343">
        <w:rPr>
          <w:rFonts w:cs="Arial"/>
          <w:color w:val="000000"/>
          <w:szCs w:val="24"/>
        </w:rPr>
        <w:t xml:space="preserve">be required to define the true flood extent </w:t>
      </w:r>
      <w:r w:rsidR="00931FF8">
        <w:rPr>
          <w:rFonts w:cs="Arial"/>
          <w:color w:val="000000"/>
          <w:szCs w:val="24"/>
        </w:rPr>
        <w:t xml:space="preserve">early </w:t>
      </w:r>
      <w:r w:rsidRPr="00D63343">
        <w:rPr>
          <w:rFonts w:cs="Arial"/>
          <w:color w:val="000000"/>
          <w:szCs w:val="24"/>
        </w:rPr>
        <w:t xml:space="preserve">in the planning process so that it is clear </w:t>
      </w:r>
      <w:r w:rsidR="00285B6C">
        <w:rPr>
          <w:rFonts w:cs="Arial"/>
          <w:color w:val="000000"/>
          <w:szCs w:val="24"/>
        </w:rPr>
        <w:t xml:space="preserve">all development, including </w:t>
      </w:r>
      <w:r w:rsidRPr="00D63343">
        <w:rPr>
          <w:rFonts w:cs="Arial"/>
          <w:color w:val="000000"/>
          <w:szCs w:val="24"/>
        </w:rPr>
        <w:t>new buildings and land raising</w:t>
      </w:r>
      <w:r w:rsidR="00285B6C">
        <w:rPr>
          <w:rFonts w:cs="Arial"/>
          <w:color w:val="000000"/>
          <w:szCs w:val="24"/>
        </w:rPr>
        <w:t>,</w:t>
      </w:r>
      <w:r w:rsidRPr="00D63343">
        <w:rPr>
          <w:rFonts w:cs="Arial"/>
          <w:color w:val="000000"/>
          <w:szCs w:val="24"/>
        </w:rPr>
        <w:t xml:space="preserve"> will avoid encroachment </w:t>
      </w:r>
      <w:r w:rsidR="00931FF8">
        <w:rPr>
          <w:rFonts w:cs="Arial"/>
          <w:color w:val="000000"/>
          <w:szCs w:val="24"/>
        </w:rPr>
        <w:t xml:space="preserve">into the floodplain </w:t>
      </w:r>
      <w:r w:rsidRPr="00D63343">
        <w:rPr>
          <w:rFonts w:cs="Arial"/>
          <w:color w:val="000000"/>
          <w:szCs w:val="24"/>
        </w:rPr>
        <w:t>at that edge of the site.</w:t>
      </w:r>
    </w:p>
    <w:p w:rsidR="00B55FBE" w:rsidRPr="00D63343" w:rsidRDefault="00B55FBE" w:rsidP="00931FF8">
      <w:pPr>
        <w:jc w:val="both"/>
        <w:rPr>
          <w:szCs w:val="24"/>
        </w:rPr>
      </w:pPr>
    </w:p>
    <w:p w:rsidR="00B55FBE" w:rsidRDefault="00091125" w:rsidP="00931FF8">
      <w:pPr>
        <w:jc w:val="both"/>
      </w:pPr>
      <w:r w:rsidRPr="00D63343">
        <w:t>It is imp</w:t>
      </w:r>
      <w:r w:rsidR="00931FF8">
        <w:t>ortant to ensure that the flood</w:t>
      </w:r>
      <w:r w:rsidRPr="00D63343">
        <w:t xml:space="preserve">plain corridor adjacent to the River Lew remains free from all development to avoid increasing flood risk within Bridestowe.  You may therefore wish to allocate the land to the south of Policy H3a as open space to secure a green corridor adjacent to the river </w:t>
      </w:r>
      <w:r w:rsidR="00C258BF" w:rsidRPr="00D63343">
        <w:t>and ensure that the floodplain is not developed</w:t>
      </w:r>
      <w:r w:rsidRPr="00D63343">
        <w:t xml:space="preserve">.  </w:t>
      </w:r>
      <w:r w:rsidR="00497FE4">
        <w:t>This will ensure that flood risk is not increased.  It</w:t>
      </w:r>
      <w:r w:rsidRPr="00D63343">
        <w:t xml:space="preserve"> will have </w:t>
      </w:r>
      <w:r w:rsidR="00C258BF" w:rsidRPr="00D63343">
        <w:t>other</w:t>
      </w:r>
      <w:r w:rsidRPr="00D63343">
        <w:t xml:space="preserve"> benefits for the parish, e.g. in addition to amenity, health and recreation benefits for the community, it would also potentially result in environmental gains for riverside biodiv</w:t>
      </w:r>
      <w:r w:rsidR="00C258BF" w:rsidRPr="00D63343">
        <w:t xml:space="preserve">ersity </w:t>
      </w:r>
      <w:r w:rsidRPr="00D63343">
        <w:t xml:space="preserve">and </w:t>
      </w:r>
      <w:r w:rsidR="00C258BF" w:rsidRPr="00D63343">
        <w:t xml:space="preserve">protection of </w:t>
      </w:r>
      <w:r w:rsidRPr="00D63343">
        <w:t xml:space="preserve">water quality.  </w:t>
      </w:r>
    </w:p>
    <w:p w:rsidR="00931FF8" w:rsidRPr="00D63343" w:rsidRDefault="00931FF8" w:rsidP="00931FF8">
      <w:pPr>
        <w:jc w:val="both"/>
      </w:pPr>
    </w:p>
    <w:p w:rsidR="00091125" w:rsidRPr="00D63343" w:rsidRDefault="00C258BF" w:rsidP="00931FF8">
      <w:pPr>
        <w:jc w:val="both"/>
      </w:pPr>
      <w:r w:rsidRPr="00D63343">
        <w:t>With regard to nature conservation</w:t>
      </w:r>
      <w:r w:rsidR="00497FE4">
        <w:t>,</w:t>
      </w:r>
      <w:r w:rsidRPr="00D63343">
        <w:t xml:space="preserve"> we support bullet d) in Policy H6 Conversion of Buildings in the Countryside, which seeks to retain any nature conservation interest within the site, and also to pro</w:t>
      </w:r>
      <w:r w:rsidR="00F34E0C" w:rsidRPr="00D63343">
        <w:t xml:space="preserve">vide net gains where possible. </w:t>
      </w:r>
      <w:r w:rsidR="00497FE4">
        <w:t xml:space="preserve"> However, we recommend that net gain</w:t>
      </w:r>
      <w:r w:rsidR="00F34E0C" w:rsidRPr="00D63343">
        <w:t xml:space="preserve"> should be an objective of all development and not just conversions.  We would therefore recommend that Policy EH4 Wildlife Protection should also include a requirement for development to provide biodiversity net gains.  </w:t>
      </w:r>
    </w:p>
    <w:p w:rsidR="00091125" w:rsidRPr="00D63343" w:rsidRDefault="00091125" w:rsidP="00931FF8">
      <w:pPr>
        <w:jc w:val="both"/>
      </w:pPr>
    </w:p>
    <w:p w:rsidR="00F34E0C" w:rsidRPr="00D63343" w:rsidRDefault="00F34E0C" w:rsidP="00931FF8">
      <w:pPr>
        <w:jc w:val="both"/>
      </w:pPr>
      <w:r w:rsidRPr="00D63343">
        <w:t xml:space="preserve">Please contact us again if you require any further advice.  </w:t>
      </w:r>
    </w:p>
    <w:p w:rsidR="00D40C9A" w:rsidRPr="00D63343" w:rsidRDefault="00D40C9A" w:rsidP="00931FF8">
      <w:pPr>
        <w:pStyle w:val="EndnoteText"/>
        <w:jc w:val="both"/>
        <w:rPr>
          <w:lang w:val="en-US"/>
        </w:rPr>
      </w:pPr>
      <w:bookmarkStart w:id="16" w:name="EndofContents"/>
      <w:bookmarkEnd w:id="16"/>
    </w:p>
    <w:p w:rsidR="00D40C9A" w:rsidRPr="00D63343" w:rsidRDefault="00D40C9A" w:rsidP="00931FF8">
      <w:pPr>
        <w:pStyle w:val="EndnoteText"/>
        <w:jc w:val="both"/>
        <w:outlineLvl w:val="0"/>
        <w:rPr>
          <w:lang w:val="en-US"/>
        </w:rPr>
      </w:pPr>
      <w:r w:rsidRPr="00D63343">
        <w:rPr>
          <w:lang w:val="en-US"/>
        </w:rPr>
        <w:t xml:space="preserve">Yours </w:t>
      </w:r>
      <w:bookmarkStart w:id="17" w:name="Closing"/>
      <w:r w:rsidR="00220216" w:rsidRPr="00D63343">
        <w:rPr>
          <w:lang w:val="en-US"/>
        </w:rPr>
        <w:t>sincerely</w:t>
      </w:r>
      <w:bookmarkEnd w:id="17"/>
    </w:p>
    <w:p w:rsidR="00D40C9A" w:rsidRPr="00D63343" w:rsidRDefault="00D40C9A" w:rsidP="00931FF8">
      <w:pPr>
        <w:pStyle w:val="EndnoteText"/>
        <w:jc w:val="both"/>
        <w:rPr>
          <w:lang w:val="en-US"/>
        </w:rPr>
      </w:pPr>
    </w:p>
    <w:p w:rsidR="00D40C9A" w:rsidRPr="00D63343" w:rsidRDefault="00D40C9A" w:rsidP="00931FF8">
      <w:pPr>
        <w:pStyle w:val="EndnoteText"/>
        <w:jc w:val="both"/>
        <w:rPr>
          <w:lang w:val="en-US"/>
        </w:rPr>
      </w:pPr>
    </w:p>
    <w:p w:rsidR="00D40C9A" w:rsidRPr="00D63343" w:rsidRDefault="00D40C9A" w:rsidP="00931FF8">
      <w:pPr>
        <w:pStyle w:val="EndnoteText"/>
        <w:jc w:val="both"/>
        <w:rPr>
          <w:lang w:val="en-US"/>
        </w:rPr>
      </w:pPr>
    </w:p>
    <w:p w:rsidR="00D40C9A" w:rsidRPr="00D63343" w:rsidRDefault="00D40C9A" w:rsidP="00931FF8">
      <w:pPr>
        <w:pStyle w:val="EndnoteText"/>
        <w:jc w:val="both"/>
        <w:rPr>
          <w:lang w:val="en-US"/>
        </w:rPr>
      </w:pPr>
    </w:p>
    <w:p w:rsidR="00D40C9A" w:rsidRPr="00D63343" w:rsidRDefault="00D40C9A" w:rsidP="00931FF8">
      <w:pPr>
        <w:pStyle w:val="EndnoteText"/>
        <w:jc w:val="both"/>
        <w:rPr>
          <w:lang w:val="en-US"/>
        </w:rPr>
      </w:pPr>
    </w:p>
    <w:p w:rsidR="00D40C9A" w:rsidRPr="00D63343" w:rsidRDefault="00D40C9A" w:rsidP="00931FF8">
      <w:pPr>
        <w:pStyle w:val="EndnoteText"/>
        <w:jc w:val="both"/>
        <w:rPr>
          <w:lang w:val="en-US"/>
        </w:rPr>
      </w:pPr>
    </w:p>
    <w:p w:rsidR="00D40C9A" w:rsidRPr="00D63343" w:rsidRDefault="00220216" w:rsidP="00931FF8">
      <w:pPr>
        <w:pStyle w:val="EndnoteText"/>
        <w:jc w:val="both"/>
        <w:rPr>
          <w:b/>
          <w:lang w:val="en-US"/>
        </w:rPr>
      </w:pPr>
      <w:bookmarkStart w:id="18" w:name="SignatoryName"/>
      <w:r w:rsidRPr="00D63343">
        <w:rPr>
          <w:b/>
          <w:lang w:val="en-US"/>
        </w:rPr>
        <w:t>SARAH SQUIRE</w:t>
      </w:r>
      <w:bookmarkEnd w:id="18"/>
    </w:p>
    <w:p w:rsidR="00D40C9A" w:rsidRPr="00D63343" w:rsidRDefault="00220216" w:rsidP="00931FF8">
      <w:pPr>
        <w:pStyle w:val="EndnoteText"/>
        <w:jc w:val="both"/>
        <w:rPr>
          <w:b/>
          <w:lang w:val="en-US"/>
        </w:rPr>
      </w:pPr>
      <w:bookmarkStart w:id="19" w:name="SignatoryTitle"/>
      <w:r w:rsidRPr="00D63343">
        <w:rPr>
          <w:b/>
          <w:lang w:val="en-US"/>
        </w:rPr>
        <w:t>Sustainable Places - Planning Advisor</w:t>
      </w:r>
      <w:bookmarkEnd w:id="19"/>
    </w:p>
    <w:p w:rsidR="00D40C9A" w:rsidRPr="00D63343" w:rsidRDefault="00D40C9A" w:rsidP="00931FF8">
      <w:pPr>
        <w:pStyle w:val="EndnoteText"/>
        <w:jc w:val="both"/>
        <w:rPr>
          <w:lang w:val="en-US"/>
        </w:rPr>
      </w:pPr>
    </w:p>
    <w:p w:rsidR="00D40C9A" w:rsidRPr="00D63343" w:rsidRDefault="00D40C9A" w:rsidP="00931FF8">
      <w:pPr>
        <w:pStyle w:val="EndnoteText"/>
        <w:jc w:val="both"/>
        <w:outlineLvl w:val="0"/>
        <w:rPr>
          <w:lang w:val="en-US"/>
        </w:rPr>
      </w:pPr>
      <w:r w:rsidRPr="00D63343">
        <w:rPr>
          <w:lang w:val="en-US"/>
        </w:rPr>
        <w:t xml:space="preserve">Direct dial </w:t>
      </w:r>
      <w:bookmarkStart w:id="20" w:name="SignatoryTelephone"/>
      <w:r w:rsidR="00220216" w:rsidRPr="00D63343">
        <w:rPr>
          <w:lang w:val="en-US"/>
        </w:rPr>
        <w:t>0208</w:t>
      </w:r>
      <w:r w:rsidR="007E2B4F" w:rsidRPr="00D63343">
        <w:rPr>
          <w:lang w:val="en-US"/>
        </w:rPr>
        <w:t xml:space="preserve"> </w:t>
      </w:r>
      <w:r w:rsidR="00220216" w:rsidRPr="00D63343">
        <w:rPr>
          <w:lang w:val="en-US"/>
        </w:rPr>
        <w:t>474</w:t>
      </w:r>
      <w:r w:rsidR="007E2B4F" w:rsidRPr="00D63343">
        <w:rPr>
          <w:lang w:val="en-US"/>
        </w:rPr>
        <w:t xml:space="preserve"> </w:t>
      </w:r>
      <w:r w:rsidR="00220216" w:rsidRPr="00D63343">
        <w:rPr>
          <w:lang w:val="en-US"/>
        </w:rPr>
        <w:t>6316</w:t>
      </w:r>
      <w:bookmarkEnd w:id="20"/>
    </w:p>
    <w:p w:rsidR="00D40C9A" w:rsidRPr="00D63343" w:rsidRDefault="00D40C9A" w:rsidP="00931FF8">
      <w:pPr>
        <w:pStyle w:val="EndnoteText"/>
        <w:jc w:val="both"/>
        <w:rPr>
          <w:lang w:val="en-US"/>
        </w:rPr>
      </w:pPr>
      <w:r w:rsidRPr="00D63343">
        <w:rPr>
          <w:lang w:val="en-US"/>
        </w:rPr>
        <w:t xml:space="preserve">Direct e-mail </w:t>
      </w:r>
      <w:bookmarkStart w:id="21" w:name="SignatoryEMail"/>
      <w:r w:rsidR="00220216" w:rsidRPr="00D63343">
        <w:rPr>
          <w:lang w:val="en-US"/>
        </w:rPr>
        <w:t>SPDC@environment-agency.gov.uk</w:t>
      </w:r>
      <w:bookmarkEnd w:id="21"/>
    </w:p>
    <w:p w:rsidR="00D40C9A" w:rsidRPr="00D63343" w:rsidRDefault="00D40C9A">
      <w:pPr>
        <w:pStyle w:val="EndnoteText"/>
        <w:rPr>
          <w:lang w:val="en-US"/>
        </w:rPr>
      </w:pPr>
    </w:p>
    <w:p w:rsidR="00D40C9A" w:rsidRPr="00D63343" w:rsidRDefault="00D40C9A">
      <w:pPr>
        <w:pStyle w:val="EndnoteText"/>
        <w:rPr>
          <w:lang w:val="en-US"/>
        </w:rPr>
      </w:pPr>
      <w:bookmarkStart w:id="22" w:name="CarbonCopies"/>
      <w:bookmarkEnd w:id="22"/>
    </w:p>
    <w:p w:rsidR="00D40C9A" w:rsidRPr="00D63343" w:rsidRDefault="00D40C9A">
      <w:pPr>
        <w:rPr>
          <w:rStyle w:val="FollowedHyperlink"/>
          <w:color w:val="auto"/>
          <w:u w:val="none"/>
        </w:rPr>
      </w:pPr>
    </w:p>
    <w:sectPr w:rsidR="00D40C9A" w:rsidRPr="00D63343">
      <w:headerReference w:type="even" r:id="rId7"/>
      <w:headerReference w:type="default" r:id="rId8"/>
      <w:footerReference w:type="even" r:id="rId9"/>
      <w:footerReference w:type="default" r:id="rId10"/>
      <w:footerReference w:type="first" r:id="rId11"/>
      <w:type w:val="continuous"/>
      <w:pgSz w:w="11906" w:h="16838" w:code="9"/>
      <w:pgMar w:top="706" w:right="1440" w:bottom="302" w:left="1440" w:header="288" w:footer="418" w:gutter="0"/>
      <w:pgNumType w:start="1"/>
      <w:cols w:space="720" w:equalWidth="0">
        <w:col w:w="9360"/>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DC1" w:rsidRDefault="00250DC1">
      <w:r>
        <w:separator/>
      </w:r>
    </w:p>
  </w:endnote>
  <w:endnote w:type="continuationSeparator" w:id="0">
    <w:p w:rsidR="00250DC1" w:rsidRDefault="00250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9A" w:rsidRDefault="00D40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40C9A" w:rsidRDefault="00D40C9A">
    <w:pPr>
      <w:pStyle w:val="Footer"/>
      <w:rPr>
        <w:rStyle w:val="PageNumber"/>
      </w:rPr>
    </w:pPr>
    <w:r>
      <w:rPr>
        <w:i/>
      </w:rPr>
      <w:fldChar w:fldCharType="begin"/>
    </w:r>
    <w:r>
      <w:rPr>
        <w:i/>
      </w:rPr>
      <w:instrText xml:space="preserve"> IF  "</w:instrText>
    </w:r>
    <w:r>
      <w:rPr>
        <w:rStyle w:val="PageNumber"/>
      </w:rPr>
      <w:instrText>" = "</w:instrText>
    </w:r>
    <w:r>
      <w:rPr>
        <w:rStyle w:val="PageNumber"/>
      </w:rPr>
      <w:fldChar w:fldCharType="begin"/>
    </w:r>
    <w:r>
      <w:rPr>
        <w:rStyle w:val="PageNumber"/>
      </w:rPr>
      <w:instrText xml:space="preserve"> NUMPAGES </w:instrText>
    </w:r>
    <w:r>
      <w:rPr>
        <w:rStyle w:val="PageNumber"/>
      </w:rPr>
      <w:fldChar w:fldCharType="separate"/>
    </w:r>
    <w:r w:rsidR="00220216">
      <w:rPr>
        <w:rStyle w:val="PageNumber"/>
        <w:noProof/>
      </w:rPr>
      <w:instrText>1</w:instrText>
    </w:r>
    <w:r>
      <w:rPr>
        <w:rStyle w:val="PageNumber"/>
      </w:rPr>
      <w:fldChar w:fldCharType="end"/>
    </w:r>
    <w:r>
      <w:rPr>
        <w:rStyle w:val="PageNumber"/>
      </w:rPr>
      <w:instrText>" "" "</w:instrText>
    </w:r>
  </w:p>
  <w:p w:rsidR="00220216" w:rsidRDefault="00D40C9A">
    <w:pPr>
      <w:pStyle w:val="Footer"/>
      <w:rPr>
        <w:rStyle w:val="PageNumber"/>
        <w:noProof/>
      </w:rPr>
    </w:pPr>
    <w:r>
      <w:rPr>
        <w:rStyle w:val="PageNumber"/>
      </w:rPr>
      <w:instrText>Cont/d.."</w:instrText>
    </w:r>
    <w:r>
      <w:rPr>
        <w:i/>
      </w:rPr>
      <w:fldChar w:fldCharType="separate"/>
    </w:r>
  </w:p>
  <w:p w:rsidR="00D40C9A" w:rsidRDefault="00220216">
    <w:pPr>
      <w:pStyle w:val="Footer"/>
    </w:pPr>
    <w:r>
      <w:rPr>
        <w:rStyle w:val="PageNumber"/>
        <w:noProof/>
      </w:rPr>
      <w:t>Cont/d..</w:t>
    </w:r>
    <w:r w:rsidR="00D40C9A">
      <w:rPr>
        <w:i/>
      </w:rPr>
      <w:fldChar w:fldCharType="end"/>
    </w:r>
  </w:p>
  <w:p w:rsidR="00D40C9A" w:rsidRDefault="00D40C9A">
    <w:pPr>
      <w:pStyle w:val="Footer"/>
      <w:jc w:val="right"/>
      <w:rPr>
        <w:sz w:val="16"/>
      </w:rPr>
    </w:pPr>
    <w:r>
      <w:rPr>
        <w:sz w:val="16"/>
      </w:rPr>
      <w:fldChar w:fldCharType="begin"/>
    </w:r>
    <w:r>
      <w:rPr>
        <w:sz w:val="16"/>
      </w:rPr>
      <w:instrText xml:space="preserve"> FILENAME \* Lower\p  \* MERGEFORMAT </w:instrText>
    </w:r>
    <w:r>
      <w:rPr>
        <w:sz w:val="16"/>
      </w:rPr>
      <w:fldChar w:fldCharType="separate"/>
    </w:r>
    <w:r w:rsidR="00220216">
      <w:rPr>
        <w:noProof/>
        <w:sz w:val="16"/>
      </w:rPr>
      <w:t>document1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9A" w:rsidRDefault="00D40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A54">
      <w:rPr>
        <w:rStyle w:val="PageNumber"/>
        <w:noProof/>
      </w:rPr>
      <w:t>2</w:t>
    </w:r>
    <w:r>
      <w:rPr>
        <w:rStyle w:val="PageNumber"/>
      </w:rPr>
      <w:fldChar w:fldCharType="end"/>
    </w:r>
  </w:p>
  <w:p w:rsidR="00D40C9A" w:rsidRDefault="00D40C9A">
    <w:pPr>
      <w:pStyle w:val="Footer"/>
    </w:pPr>
    <w:r>
      <w:fldChar w:fldCharType="begin"/>
    </w:r>
    <w:r>
      <w:instrText xml:space="preserve"> IF </w:instrText>
    </w:r>
    <w:r>
      <w:fldChar w:fldCharType="begin"/>
    </w:r>
    <w:r>
      <w:instrText xml:space="preserve">  PAGE  </w:instrText>
    </w:r>
    <w:r>
      <w:fldChar w:fldCharType="separate"/>
    </w:r>
    <w:r w:rsidR="00884A54">
      <w:rPr>
        <w:noProof/>
      </w:rPr>
      <w:instrText>2</w:instrText>
    </w:r>
    <w:r>
      <w:fldChar w:fldCharType="end"/>
    </w:r>
    <w:r>
      <w:instrText xml:space="preserve">&lt;  </w:instrText>
    </w:r>
    <w:fldSimple w:instr=" NUMPAGES   ">
      <w:r w:rsidR="00884A54">
        <w:rPr>
          <w:noProof/>
        </w:rPr>
        <w:instrText>2</w:instrText>
      </w:r>
    </w:fldSimple>
    <w:r>
      <w:instrText xml:space="preserve"> "Cont/d.." "End"  </w:instrText>
    </w:r>
    <w:r>
      <w:fldChar w:fldCharType="separate"/>
    </w:r>
    <w:r w:rsidR="00884A54">
      <w:rPr>
        <w:noProof/>
      </w:rPr>
      <w:t>End</w:t>
    </w:r>
    <w:r>
      <w:fldChar w:fldCharType="end"/>
    </w:r>
  </w:p>
  <w:p w:rsidR="00D40C9A" w:rsidRDefault="00D40C9A">
    <w:pPr>
      <w:pStyle w:val="Footer"/>
    </w:pPr>
  </w:p>
  <w:p w:rsidR="00D40C9A" w:rsidRDefault="00D40C9A">
    <w:pPr>
      <w:pStyle w:val="Footer"/>
      <w:jc w:val="right"/>
      <w:rPr>
        <w:vanish/>
        <w:sz w:val="16"/>
      </w:rPr>
    </w:pPr>
    <w:r>
      <w:rPr>
        <w:vanish/>
        <w:sz w:val="16"/>
      </w:rPr>
      <w:fldChar w:fldCharType="begin"/>
    </w:r>
    <w:r>
      <w:rPr>
        <w:vanish/>
        <w:sz w:val="16"/>
      </w:rPr>
      <w:instrText xml:space="preserve"> FILENAME \p  \* MERGEFORMAT </w:instrText>
    </w:r>
    <w:r>
      <w:rPr>
        <w:vanish/>
        <w:sz w:val="16"/>
      </w:rPr>
      <w:fldChar w:fldCharType="separate"/>
    </w:r>
    <w:r w:rsidR="00220216">
      <w:rPr>
        <w:noProof/>
        <w:vanish/>
        <w:sz w:val="16"/>
      </w:rPr>
      <w:t>Document1</w:t>
    </w:r>
    <w:r>
      <w:rPr>
        <w:vanish/>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9A" w:rsidRDefault="00D40C9A">
    <w:pPr>
      <w:pStyle w:val="Addresses"/>
      <w:ind w:left="0" w:firstLine="0"/>
      <w:rPr>
        <w:sz w:val="18"/>
      </w:rPr>
    </w:pPr>
    <w:r>
      <w:rPr>
        <w:sz w:val="19"/>
      </w:rPr>
      <w:t>Environment</w:t>
    </w:r>
    <w:r>
      <w:rPr>
        <w:sz w:val="18"/>
      </w:rPr>
      <w:t xml:space="preserve"> </w:t>
    </w:r>
    <w:r>
      <w:rPr>
        <w:sz w:val="19"/>
      </w:rPr>
      <w:t>Agency</w:t>
    </w:r>
  </w:p>
  <w:p w:rsidR="00D40C9A" w:rsidRDefault="00220216" w:rsidP="000B5B2B">
    <w:pPr>
      <w:pStyle w:val="Addresses"/>
      <w:ind w:left="0" w:firstLine="0"/>
      <w:rPr>
        <w:sz w:val="19"/>
      </w:rPr>
    </w:pPr>
    <w:bookmarkStart w:id="23" w:name="AgencyAddress"/>
    <w:r>
      <w:rPr>
        <w:sz w:val="19"/>
      </w:rPr>
      <w:t>Sir John Moore House Victoria Square, Bodmin, Cornwall, PL31 1EB.</w:t>
    </w:r>
    <w:bookmarkEnd w:id="23"/>
  </w:p>
  <w:p w:rsidR="00D40C9A" w:rsidRDefault="00D40C9A">
    <w:pPr>
      <w:pStyle w:val="Addresses"/>
      <w:rPr>
        <w:sz w:val="19"/>
      </w:rPr>
    </w:pPr>
    <w:r>
      <w:rPr>
        <w:sz w:val="19"/>
      </w:rPr>
      <w:t>Customer services line: 0</w:t>
    </w:r>
    <w:r w:rsidR="001B3F09">
      <w:rPr>
        <w:sz w:val="19"/>
      </w:rPr>
      <w:t>3</w:t>
    </w:r>
    <w:r>
      <w:rPr>
        <w:sz w:val="19"/>
      </w:rPr>
      <w:t>708 506 506</w:t>
    </w:r>
  </w:p>
  <w:p w:rsidR="00D40C9A" w:rsidRDefault="007F1D1B">
    <w:pPr>
      <w:pStyle w:val="Addresses"/>
      <w:rPr>
        <w:sz w:val="19"/>
      </w:rPr>
    </w:pPr>
    <w:hyperlink r:id="rId1" w:history="1">
      <w:r w:rsidRPr="0068553A">
        <w:rPr>
          <w:rStyle w:val="Hyperlink"/>
          <w:sz w:val="19"/>
        </w:rPr>
        <w:t>www.gov.uk/environment-agenc</w:t>
      </w:r>
      <w:bookmarkStart w:id="24" w:name="_Hlt124154268"/>
      <w:r w:rsidRPr="0068553A">
        <w:rPr>
          <w:rStyle w:val="Hyperlink"/>
          <w:sz w:val="19"/>
        </w:rPr>
        <w:t>y</w:t>
      </w:r>
      <w:bookmarkEnd w:id="24"/>
    </w:hyperlink>
  </w:p>
  <w:p w:rsidR="00D40C9A" w:rsidRDefault="00D40C9A">
    <w:pPr>
      <w:pStyle w:val="Addresses"/>
      <w:rPr>
        <w:sz w:val="19"/>
      </w:rPr>
    </w:pPr>
    <w:r>
      <w:fldChar w:fldCharType="begin"/>
    </w:r>
    <w:r>
      <w:instrText xml:space="preserve"> IF </w:instrText>
    </w:r>
    <w:r>
      <w:fldChar w:fldCharType="begin"/>
    </w:r>
    <w:r>
      <w:instrText xml:space="preserve">  PAGE  </w:instrText>
    </w:r>
    <w:r>
      <w:fldChar w:fldCharType="separate"/>
    </w:r>
    <w:r w:rsidR="00884A54">
      <w:rPr>
        <w:noProof/>
      </w:rPr>
      <w:instrText>1</w:instrText>
    </w:r>
    <w:r>
      <w:fldChar w:fldCharType="end"/>
    </w:r>
    <w:r>
      <w:instrText xml:space="preserve"> &lt;  </w:instrText>
    </w:r>
    <w:fldSimple w:instr=" NUMPAGES   ">
      <w:r w:rsidR="00884A54">
        <w:rPr>
          <w:noProof/>
        </w:rPr>
        <w:instrText>2</w:instrText>
      </w:r>
    </w:fldSimple>
    <w:r>
      <w:instrText xml:space="preserve"> "Cont/d.." "End"  </w:instrText>
    </w:r>
    <w:r>
      <w:fldChar w:fldCharType="separate"/>
    </w:r>
    <w:r w:rsidR="00884A54">
      <w:rPr>
        <w:noProof/>
      </w:rPr>
      <w:t>Cont/d..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DC1" w:rsidRDefault="00250DC1">
      <w:r>
        <w:separator/>
      </w:r>
    </w:p>
  </w:footnote>
  <w:footnote w:type="continuationSeparator" w:id="0">
    <w:p w:rsidR="00250DC1" w:rsidRDefault="00250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9A" w:rsidRDefault="00D40C9A" w:rsidP="00661DE3">
    <w:pPr>
      <w:pStyle w:val="Header"/>
      <w:numPr>
        <w:ilvl w:val="0"/>
        <w:numId w:val="41"/>
      </w:numPr>
      <w:jc w:val="center"/>
    </w:pPr>
    <w:r>
      <w:fldChar w:fldCharType="begin"/>
    </w:r>
    <w:r>
      <w:instrText xml:space="preserve"> PAGE </w:instrText>
    </w:r>
    <w:r>
      <w:fldChar w:fldCharType="separate"/>
    </w:r>
    <w:r>
      <w:rPr>
        <w:noProof/>
      </w:rPr>
      <w:t>1</w:t>
    </w:r>
    <w:r>
      <w:fldChar w:fldCharType="end"/>
    </w:r>
    <w:r>
      <w:t xml:space="preserve"> -</w:t>
    </w:r>
  </w:p>
  <w:p w:rsidR="00D40C9A" w:rsidRDefault="00D40C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C9A" w:rsidRDefault="00D40C9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86081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6BEA80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5677D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D5EF31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8F6EE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2CB8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C6BF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82DF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E71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CA67D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13507D"/>
    <w:multiLevelType w:val="singleLevel"/>
    <w:tmpl w:val="08C4CAA8"/>
    <w:lvl w:ilvl="0">
      <w:numFmt w:val="bullet"/>
      <w:lvlText w:val="-"/>
      <w:lvlJc w:val="left"/>
      <w:pPr>
        <w:tabs>
          <w:tab w:val="num" w:pos="360"/>
        </w:tabs>
        <w:ind w:left="36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9"/>
  </w:num>
  <w:num w:numId="40">
    <w:abstractNumId w:val="7"/>
  </w:num>
  <w:num w:numId="4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76CEDAE-758D-4254-96EC-26414F70BD06}"/>
  </w:docVars>
  <w:rsids>
    <w:rsidRoot w:val="00220216"/>
    <w:rsid w:val="00034262"/>
    <w:rsid w:val="00091125"/>
    <w:rsid w:val="000B5B2B"/>
    <w:rsid w:val="001B3F09"/>
    <w:rsid w:val="00220216"/>
    <w:rsid w:val="00250DC1"/>
    <w:rsid w:val="00285B6C"/>
    <w:rsid w:val="002F44D3"/>
    <w:rsid w:val="00417DDC"/>
    <w:rsid w:val="00445EEB"/>
    <w:rsid w:val="00497FE4"/>
    <w:rsid w:val="0056403B"/>
    <w:rsid w:val="005829A3"/>
    <w:rsid w:val="0064486B"/>
    <w:rsid w:val="00661DE3"/>
    <w:rsid w:val="0068553A"/>
    <w:rsid w:val="006A124F"/>
    <w:rsid w:val="00727125"/>
    <w:rsid w:val="00797CB4"/>
    <w:rsid w:val="007E2B4F"/>
    <w:rsid w:val="007F1D1B"/>
    <w:rsid w:val="00846D20"/>
    <w:rsid w:val="00884A54"/>
    <w:rsid w:val="00914E2E"/>
    <w:rsid w:val="00931FF8"/>
    <w:rsid w:val="00A01EFD"/>
    <w:rsid w:val="00B55FBE"/>
    <w:rsid w:val="00BB0FB0"/>
    <w:rsid w:val="00C00D6E"/>
    <w:rsid w:val="00C258BF"/>
    <w:rsid w:val="00CF17A8"/>
    <w:rsid w:val="00D40C9A"/>
    <w:rsid w:val="00D63343"/>
    <w:rsid w:val="00E0269E"/>
    <w:rsid w:val="00E076DB"/>
    <w:rsid w:val="00E25BC6"/>
    <w:rsid w:val="00E26808"/>
    <w:rsid w:val="00EA6FAA"/>
    <w:rsid w:val="00EF3BF3"/>
    <w:rsid w:val="00F34E0C"/>
    <w:rsid w:val="00F83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37A624-B776-47F7-90D0-E3436D00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5">
    <w:name w:val="heading 5"/>
    <w:basedOn w:val="Normal"/>
    <w:next w:val="Normal"/>
    <w:link w:val="Heading5Char"/>
    <w:uiPriority w:val="9"/>
    <w:qFormat/>
    <w:pPr>
      <w:spacing w:before="240" w:after="60"/>
      <w:outlineLvl w:val="4"/>
    </w:pPr>
    <w:rPr>
      <w:sz w:val="22"/>
    </w:rPr>
  </w:style>
  <w:style w:type="paragraph" w:styleId="Heading6">
    <w:name w:val="heading 6"/>
    <w:basedOn w:val="Normal"/>
    <w:next w:val="Normal"/>
    <w:link w:val="Heading6Char"/>
    <w:uiPriority w:val="9"/>
    <w:qFormat/>
    <w:pPr>
      <w:spacing w:before="240" w:after="60"/>
      <w:outlineLvl w:val="5"/>
    </w:pPr>
    <w:rPr>
      <w:i/>
      <w:sz w:val="22"/>
    </w:rPr>
  </w:style>
  <w:style w:type="paragraph" w:styleId="Heading7">
    <w:name w:val="heading 7"/>
    <w:basedOn w:val="Normal"/>
    <w:next w:val="Normal"/>
    <w:link w:val="Heading7Char"/>
    <w:uiPriority w:val="9"/>
    <w:qFormat/>
    <w:pPr>
      <w:spacing w:before="240" w:after="60"/>
      <w:outlineLvl w:val="6"/>
    </w:pPr>
    <w:rPr>
      <w:sz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EndnoteText">
    <w:name w:val="endnote text"/>
    <w:basedOn w:val="Normal"/>
    <w:link w:val="EndnoteTextChar"/>
    <w:uiPriority w:val="99"/>
    <w:semiHidden/>
    <w:pPr>
      <w:widowControl w:val="0"/>
    </w:pPr>
    <w:rPr>
      <w:lang w:eastAsia="en-US"/>
    </w:rPr>
  </w:style>
  <w:style w:type="character" w:customStyle="1" w:styleId="EndnoteTextChar">
    <w:name w:val="Endnote Text Char"/>
    <w:basedOn w:val="DefaultParagraphFont"/>
    <w:link w:val="EndnoteText"/>
    <w:uiPriority w:val="99"/>
    <w:semiHidden/>
    <w:locked/>
    <w:rPr>
      <w:rFonts w:ascii="Arial" w:hAnsi="Arial" w:cs="Times New Roman"/>
    </w:rPr>
  </w:style>
  <w:style w:type="paragraph" w:styleId="Caption">
    <w:name w:val="caption"/>
    <w:basedOn w:val="Normal"/>
    <w:next w:val="Normal"/>
    <w:uiPriority w:val="35"/>
    <w:qFormat/>
    <w:pPr>
      <w:widowControl w:val="0"/>
    </w:pPr>
    <w:rPr>
      <w:lang w:eastAsia="en-US"/>
    </w:rPr>
  </w:style>
  <w:style w:type="paragraph" w:styleId="Header">
    <w:name w:val="header"/>
    <w:basedOn w:val="Normal"/>
    <w:link w:val="HeaderChar"/>
    <w:uiPriority w:val="99"/>
    <w:pPr>
      <w:widowControl w:val="0"/>
      <w:tabs>
        <w:tab w:val="center" w:pos="4153"/>
        <w:tab w:val="right" w:pos="8306"/>
      </w:tabs>
    </w:pPr>
    <w:rPr>
      <w:lang w:eastAsia="en-US"/>
    </w:r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pPr>
      <w:widowControl w:val="0"/>
      <w:tabs>
        <w:tab w:val="center" w:pos="4153"/>
        <w:tab w:val="right" w:pos="8306"/>
      </w:tabs>
    </w:pPr>
    <w:rPr>
      <w:lang w:eastAsia="en-US"/>
    </w:rPr>
  </w:style>
  <w:style w:type="character" w:customStyle="1" w:styleId="FooterChar">
    <w:name w:val="Footer Char"/>
    <w:basedOn w:val="DefaultParagraphFont"/>
    <w:link w:val="Footer"/>
    <w:uiPriority w:val="99"/>
    <w:semiHidden/>
    <w:locked/>
    <w:rPr>
      <w:rFonts w:ascii="Arial" w:hAnsi="Arial" w:cs="Times New Roman"/>
      <w:sz w:val="24"/>
    </w:rPr>
  </w:style>
  <w:style w:type="character" w:styleId="PageNumber">
    <w:name w:val="page number"/>
    <w:basedOn w:val="DefaultParagraphFont"/>
    <w:uiPriority w:val="99"/>
    <w:rPr>
      <w:rFonts w:ascii="Arial" w:hAnsi="Arial" w:cs="Times New Roman"/>
    </w:rPr>
  </w:style>
  <w:style w:type="paragraph" w:customStyle="1" w:styleId="Addresses">
    <w:name w:val="Addresses"/>
    <w:basedOn w:val="Normal"/>
    <w:autoRedefine/>
    <w:pPr>
      <w:ind w:left="2835" w:hanging="2835"/>
    </w:pPr>
    <w:rPr>
      <w:spacing w:val="-2"/>
    </w:rPr>
  </w:style>
  <w:style w:type="paragraph" w:customStyle="1" w:styleId="Contacts">
    <w:name w:val="Contacts"/>
    <w:basedOn w:val="Normal"/>
  </w:style>
  <w:style w:type="paragraph" w:customStyle="1" w:styleId="Paragraphs">
    <w:name w:val="Paragraphs"/>
    <w:basedOn w:val="BodyText"/>
    <w:pPr>
      <w:widowControl w:val="0"/>
      <w:tabs>
        <w:tab w:val="left" w:pos="0"/>
        <w:tab w:val="left" w:pos="4320"/>
      </w:tabs>
      <w:suppressAutoHyphens/>
      <w:spacing w:after="0"/>
      <w:jc w:val="both"/>
    </w:pPr>
    <w:rPr>
      <w:spacing w:val="-3"/>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customStyle="1" w:styleId="Regions">
    <w:name w:val="Regions"/>
    <w:basedOn w:val="BodyText"/>
    <w:pPr>
      <w:widowControl w:val="0"/>
      <w:tabs>
        <w:tab w:val="left" w:pos="0"/>
        <w:tab w:val="left" w:pos="4320"/>
      </w:tabs>
      <w:suppressAutoHyphens/>
      <w:spacing w:after="0"/>
      <w:jc w:val="both"/>
    </w:pPr>
    <w:rPr>
      <w:spacing w:val="-3"/>
      <w:lang w:eastAsia="en-US"/>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customStyle="1" w:styleId="PersonalAddressBook">
    <w:name w:val="Personal Address Book"/>
    <w:basedOn w:val="Normal"/>
  </w:style>
  <w:style w:type="paragraph" w:customStyle="1" w:styleId="AgencyMainHeading">
    <w:name w:val="Agency Main Heading"/>
    <w:autoRedefine/>
    <w:pPr>
      <w:jc w:val="both"/>
    </w:pPr>
    <w:rPr>
      <w:rFonts w:ascii="Arial" w:hAnsi="Arial"/>
      <w:b/>
      <w:caps/>
      <w:noProof/>
      <w:sz w:val="24"/>
      <w:u w:val="single"/>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ascii="Arial" w:hAnsi="Arial" w:cs="Times New Roman"/>
    </w:rPr>
  </w:style>
  <w:style w:type="character" w:styleId="FootnoteReference">
    <w:name w:val="footnote reference"/>
    <w:basedOn w:val="DefaultParagraphFont"/>
    <w:uiPriority w:val="99"/>
    <w:semiHidden/>
    <w:rPr>
      <w:rFonts w:ascii="Arial" w:hAnsi="Arial" w:cs="Times New Roman"/>
      <w:vertAlign w:val="superscript"/>
    </w:rPr>
  </w:style>
  <w:style w:type="character" w:styleId="EndnoteReference">
    <w:name w:val="endnote reference"/>
    <w:basedOn w:val="DefaultParagraphFont"/>
    <w:uiPriority w:val="99"/>
    <w:semiHidden/>
    <w:rPr>
      <w:rFonts w:ascii="Arial" w:hAnsi="Arial" w:cs="Times New Roman"/>
      <w:vertAlign w:val="superscript"/>
    </w:rPr>
  </w:style>
  <w:style w:type="paragraph" w:customStyle="1" w:styleId="BottomAddressEARIVE">
    <w:name w:val="BottomAddress_EARIVE"/>
    <w:pPr>
      <w:ind w:left="2835" w:hanging="2835"/>
    </w:pPr>
    <w:rPr>
      <w:rFonts w:ascii="Arial" w:hAnsi="Arial"/>
      <w:spacing w:val="-2"/>
      <w:sz w:val="24"/>
    </w:rPr>
  </w:style>
  <w:style w:type="paragraph" w:customStyle="1" w:styleId="BottomAddressEAHAFR">
    <w:name w:val="BottomAddress_EAHAFR"/>
    <w:pPr>
      <w:ind w:left="2835" w:hanging="2835"/>
    </w:pPr>
    <w:rPr>
      <w:rFonts w:ascii="Arial" w:hAnsi="Arial"/>
      <w:spacing w:val="-2"/>
      <w:sz w:val="24"/>
    </w:rPr>
  </w:style>
  <w:style w:type="paragraph" w:styleId="ListParagraph">
    <w:name w:val="List Paragraph"/>
    <w:basedOn w:val="Normal"/>
    <w:uiPriority w:val="34"/>
    <w:qFormat/>
    <w:rsid w:val="007E2B4F"/>
    <w:pPr>
      <w:spacing w:after="160" w:line="259" w:lineRule="auto"/>
      <w:ind w:left="720"/>
      <w:contextualSpacing/>
    </w:pPr>
    <w:rPr>
      <w:rFonts w:cs="Arial"/>
      <w:szCs w:val="24"/>
      <w:lang w:eastAsia="en-US"/>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BodyText3">
    <w:name w:val="Body Text 3"/>
    <w:basedOn w:val="Normal"/>
    <w:link w:val="BodyText3Char"/>
    <w:uiPriority w:val="99"/>
    <w:pPr>
      <w:spacing w:after="120"/>
    </w:pPr>
    <w:rPr>
      <w:sz w:val="16"/>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locked/>
    <w:rPr>
      <w:rFonts w:ascii="Arial" w:hAnsi="Arial" w:cs="Times New Roman"/>
      <w:sz w:val="24"/>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4"/>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BodyTextIndent3">
    <w:name w:val="Body Text Indent 3"/>
    <w:basedOn w:val="Normal"/>
    <w:link w:val="BodyTextIndent3Char"/>
    <w:uiPriority w:val="99"/>
    <w:pPr>
      <w:spacing w:after="120"/>
      <w:ind w:left="283"/>
    </w:pPr>
    <w:rPr>
      <w:sz w:val="16"/>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locked/>
    <w:rPr>
      <w:rFonts w:ascii="Arial" w:hAnsi="Arial" w:cs="Times New Roman"/>
      <w:sz w:val="24"/>
    </w:rPr>
  </w:style>
  <w:style w:type="character" w:styleId="CommentReference">
    <w:name w:val="annotation reference"/>
    <w:basedOn w:val="DefaultParagraphFont"/>
    <w:uiPriority w:val="99"/>
    <w:semiHidden/>
    <w:rPr>
      <w:rFonts w:ascii="Arial" w:hAnsi="Arial"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ascii="Arial" w:hAnsi="Arial" w:cs="Times New Roman"/>
      <w:sz w:val="24"/>
    </w:rPr>
  </w:style>
  <w:style w:type="character" w:styleId="Emphasis">
    <w:name w:val="Emphasis"/>
    <w:basedOn w:val="DefaultParagraphFont"/>
    <w:uiPriority w:val="20"/>
    <w:qFormat/>
    <w:rPr>
      <w:rFonts w:ascii="Arial" w:hAnsi="Arial" w:cs="Times New Roman"/>
    </w:rPr>
  </w:style>
  <w:style w:type="character" w:styleId="FollowedHyperlink">
    <w:name w:val="FollowedHyperlink"/>
    <w:basedOn w:val="DefaultParagraphFont"/>
    <w:uiPriority w:val="99"/>
    <w:rPr>
      <w:rFonts w:ascii="Arial" w:hAnsi="Arial" w:cs="Times New Roman"/>
      <w:color w:val="800080"/>
      <w:u w:val="single"/>
    </w:rPr>
  </w:style>
  <w:style w:type="character" w:styleId="Hyperlink">
    <w:name w:val="Hyperlink"/>
    <w:basedOn w:val="DefaultParagraphFont"/>
    <w:uiPriority w:val="99"/>
    <w:rPr>
      <w:rFonts w:ascii="Arial" w:hAnsi="Arial" w:cs="Times New Roman"/>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character" w:styleId="LineNumber">
    <w:name w:val="line number"/>
    <w:basedOn w:val="DefaultParagraphFont"/>
    <w:uiPriority w:val="99"/>
    <w:rPr>
      <w:rFonts w:ascii="Arial" w:hAnsi="Arial" w:cs="Times New Roman"/>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
      </w:numPr>
      <w:tabs>
        <w:tab w:val="clear" w:pos="360"/>
        <w:tab w:val="num" w:pos="926"/>
      </w:tabs>
    </w:pPr>
  </w:style>
  <w:style w:type="paragraph" w:styleId="ListBullet2">
    <w:name w:val="List Bullet 2"/>
    <w:basedOn w:val="Normal"/>
    <w:autoRedefine/>
    <w:uiPriority w:val="99"/>
    <w:pPr>
      <w:numPr>
        <w:numId w:val="2"/>
      </w:numPr>
      <w:tabs>
        <w:tab w:val="num" w:pos="1209"/>
      </w:tabs>
    </w:pPr>
  </w:style>
  <w:style w:type="paragraph" w:styleId="ListBullet3">
    <w:name w:val="List Bullet 3"/>
    <w:basedOn w:val="Normal"/>
    <w:autoRedefine/>
    <w:uiPriority w:val="99"/>
    <w:pPr>
      <w:numPr>
        <w:numId w:val="3"/>
      </w:numPr>
      <w:tabs>
        <w:tab w:val="num" w:pos="1492"/>
      </w:tabs>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tabs>
        <w:tab w:val="num" w:pos="643"/>
      </w:tabs>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6"/>
      </w:numPr>
      <w:tabs>
        <w:tab w:val="clear" w:pos="360"/>
        <w:tab w:val="num" w:pos="926"/>
      </w:tabs>
    </w:pPr>
  </w:style>
  <w:style w:type="paragraph" w:styleId="ListNumber2">
    <w:name w:val="List Number 2"/>
    <w:basedOn w:val="Normal"/>
    <w:uiPriority w:val="99"/>
    <w:pPr>
      <w:numPr>
        <w:numId w:val="7"/>
      </w:numPr>
      <w:tabs>
        <w:tab w:val="num" w:pos="1209"/>
      </w:tabs>
    </w:pPr>
  </w:style>
  <w:style w:type="paragraph" w:styleId="ListNumber3">
    <w:name w:val="List Number 3"/>
    <w:basedOn w:val="Normal"/>
    <w:uiPriority w:val="99"/>
    <w:pPr>
      <w:numPr>
        <w:numId w:val="8"/>
      </w:numPr>
      <w:tabs>
        <w:tab w:val="num" w:pos="1492"/>
      </w:tabs>
    </w:pPr>
  </w:style>
  <w:style w:type="paragraph" w:styleId="ListNumber4">
    <w:name w:val="List Number 4"/>
    <w:basedOn w:val="Normal"/>
    <w:uiPriority w:val="99"/>
    <w:pPr>
      <w:numPr>
        <w:numId w:val="9"/>
      </w:numPr>
    </w:pPr>
  </w:style>
  <w:style w:type="paragraph" w:styleId="ListNumber5">
    <w:name w:val="List Number 5"/>
    <w:basedOn w:val="Normal"/>
    <w:uiPriority w:val="99"/>
    <w:pPr>
      <w:numPr>
        <w:numId w:val="10"/>
      </w:numPr>
      <w:tabs>
        <w:tab w:val="num" w:pos="643"/>
      </w:tabs>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styleId="PlainText">
    <w:name w:val="Plain Text"/>
    <w:basedOn w:val="Normal"/>
    <w:link w:val="PlainTextChar"/>
    <w:uiPriority w:val="99"/>
    <w:rPr>
      <w:sz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styleId="Strong">
    <w:name w:val="Strong"/>
    <w:basedOn w:val="DefaultParagraphFont"/>
    <w:uiPriority w:val="22"/>
    <w:qFormat/>
    <w:rPr>
      <w:rFonts w:ascii="Arial" w:hAnsi="Arial" w:cs="Times New Roman"/>
      <w:b/>
    </w:rPr>
  </w:style>
  <w:style w:type="paragraph" w:styleId="TOC9">
    <w:name w:val="toc 9"/>
    <w:basedOn w:val="Normal"/>
    <w:next w:val="Normal"/>
    <w:autoRedefine/>
    <w:uiPriority w:val="3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24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gov.uk/environment-ag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quir~1\appdata\local\temp\d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dps1</Template>
  <TotalTime>2</TotalTime>
  <Pages>2</Pages>
  <Words>602</Words>
  <Characters>3436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Fax Letter &amp; Memo Wizard</vt:lpstr>
    </vt:vector>
  </TitlesOfParts>
  <Company>CIS Environment Agency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Letter &amp; Memo Wizard</dc:title>
  <dc:subject/>
  <dc:creator>Registered User</dc:creator>
  <cp:keywords/>
  <dc:description/>
  <cp:lastModifiedBy>Sarah Packham</cp:lastModifiedBy>
  <cp:revision>2</cp:revision>
  <cp:lastPrinted>2005-11-22T10:00:00Z</cp:lastPrinted>
  <dcterms:created xsi:type="dcterms:W3CDTF">2020-09-16T15:09:00Z</dcterms:created>
  <dcterms:modified xsi:type="dcterms:W3CDTF">2020-09-16T15:09:00Z</dcterms:modified>
</cp:coreProperties>
</file>